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702" w:type="dxa"/>
        <w:jc w:val="left"/>
        <w:tblInd w:w="-4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0"/>
        <w:gridCol w:w="726"/>
        <w:gridCol w:w="2960"/>
        <w:gridCol w:w="3852"/>
        <w:gridCol w:w="22"/>
        <w:gridCol w:w="2146"/>
        <w:gridCol w:w="76"/>
        <w:gridCol w:w="69"/>
      </w:tblGrid>
      <w:tr>
        <w:trPr>
          <w:trHeight w:val="855" w:hRule="atLeast"/>
        </w:trPr>
        <w:tc>
          <w:tcPr>
            <w:tcW w:w="453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  <w:tc>
          <w:tcPr>
            <w:tcW w:w="6165" w:type="dxa"/>
            <w:gridSpan w:val="5"/>
            <w:tcBorders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 xml:space="preserve">Выписка  из  приложения к приказу  ФБУЗ  «Центр  гигиены  и  эпидемиологи  в  Вологодской  области»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  <w:t xml:space="preserve">№№ </w:t>
            </w:r>
            <w:r>
              <w:rPr>
                <w:rFonts w:cs="Times New Roman" w:ascii="Times New Roman" w:hAnsi="Times New Roman"/>
                <w:i/>
              </w:rPr>
              <w:t>463,464,465, 467 от 07.11.2023 г., № 387 от 15.09.2023г., № 349 от 10.09.2024г., № 353 от 12.09.2024 г.</w:t>
            </w:r>
          </w:p>
        </w:tc>
      </w:tr>
      <w:tr>
        <w:trPr>
          <w:trHeight w:val="855" w:hRule="atLeast"/>
        </w:trPr>
        <w:tc>
          <w:tcPr>
            <w:tcW w:w="10556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lang w:eastAsia="ru-RU"/>
              </w:rPr>
              <w:t>Исследования почвы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lang w:eastAsia="ru-RU"/>
              </w:rPr>
              <w:t>филиала ФБУЗ "Центр гигиены и эпидемиологии в Вологодской области" в городе Тотьма</w:t>
            </w:r>
          </w:p>
        </w:tc>
        <w:tc>
          <w:tcPr>
            <w:tcW w:w="76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13" w:hRule="atLeast"/>
        </w:trPr>
        <w:tc>
          <w:tcPr>
            <w:tcW w:w="1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lang w:eastAsia="ru-RU"/>
              </w:rPr>
              <w:t>п/п</w:t>
            </w:r>
          </w:p>
        </w:tc>
        <w:tc>
          <w:tcPr>
            <w:tcW w:w="681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lang w:eastAsia="ru-RU"/>
              </w:rPr>
              <w:t>Наименование (этап) исследования</w:t>
            </w:r>
          </w:p>
        </w:tc>
        <w:tc>
          <w:tcPr>
            <w:tcW w:w="224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lang w:eastAsia="ru-RU"/>
              </w:rPr>
              <w:t>Цена без НДС,руб.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10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i/>
                <w:iCs/>
                <w:sz w:val="24"/>
                <w:szCs w:val="24"/>
                <w:u w:val="single"/>
              </w:rPr>
              <w:t>ОТБОР ПРОБ ПОЧВЫ: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17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0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 проба почвы/грунта</w:t>
            </w:r>
          </w:p>
        </w:tc>
        <w:tc>
          <w:tcPr>
            <w:tcW w:w="22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21" w:hRule="atLeast"/>
        </w:trPr>
        <w:tc>
          <w:tcPr>
            <w:tcW w:w="1063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u w:val="single"/>
              </w:rPr>
              <w:t>ОЦЕНКА РЕЗУЛЬТАТОВ ЛАБОРАТОРНЫХ ИСПЫТАНИЙ (В ФОРМЕ СПРАВКИ)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50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0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5 показателей (точек) (включительно)</w:t>
            </w:r>
          </w:p>
        </w:tc>
        <w:tc>
          <w:tcPr>
            <w:tcW w:w="22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139,50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0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более 5 (точек) показателей</w:t>
            </w:r>
          </w:p>
        </w:tc>
        <w:tc>
          <w:tcPr>
            <w:tcW w:w="222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279,00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63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i/>
                <w:i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u w:val="single"/>
              </w:rPr>
              <w:t>САНИТАРНО-ГИГИЕНИЧЕСКИЕ ИССЛЕДОВАНИЯ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2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Исследования почв, грунта, донных отложений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2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Подготовка проб к определениям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2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Подготовка почвы для исследования (высушивание, просеивание, квартование)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441,94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62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Определение физико-химических показателей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15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Нитратный азот (нитраты)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657,70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Водородный показатель (рН)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388,00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415" w:hRule="atLeast"/>
        </w:trPr>
        <w:tc>
          <w:tcPr>
            <w:tcW w:w="1063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rPr>
                <w:rFonts w:ascii="Times New Roman" w:hAnsi="Times New Roman" w:eastAsia="Times New Roman" w:cs="Times New Roman"/>
                <w:b/>
                <w:i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  <w:u w:val="single"/>
                <w:lang w:eastAsia="ru-RU"/>
              </w:rPr>
              <w:t>МИКРОБИОЛОГИЧЕСКИЕ ИССЛЕДОВАНИЯ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Почва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микробное число (ОМЧ)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504,68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Бактерии группы кишечной палочки (БГКП)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441,60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Энтерококки (фекальные)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757,02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Сульфитредуцирующие клостридии (С.perfingens)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504,68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538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Патогенные бактерии, в том числе сальмонеллы</w:t>
            </w:r>
          </w:p>
        </w:tc>
        <w:tc>
          <w:tcPr>
            <w:tcW w:w="2244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0" w:after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883,19</w:t>
            </w:r>
          </w:p>
        </w:tc>
        <w:tc>
          <w:tcPr>
            <w:tcW w:w="69" w:type="dxa"/>
            <w:tcBorders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before="0" w:after="200"/>
        <w:rPr>
          <w:rFonts w:ascii="Times New Roman" w:hAnsi="Times New Roman" w:cs="Times New Roman"/>
          <w:i/>
          <w:i/>
        </w:rPr>
      </w:pPr>
      <w:r>
        <w:rPr>
          <w:rFonts w:cs="Times New Roman" w:ascii="Times New Roman" w:hAnsi="Times New Roman"/>
          <w:i/>
        </w:rPr>
        <w:t>*- вне области аккредитации</w:t>
      </w:r>
    </w:p>
    <w:sectPr>
      <w:type w:val="nextPage"/>
      <w:pgSz w:w="11906" w:h="16838"/>
      <w:pgMar w:left="1701" w:right="850" w:gutter="0" w:header="0" w:top="85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4423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Application>LibreOffice/7.6.4.1$Linux_X86_64 LibreOffice_project/60$Build-1</Application>
  <AppVersion>15.0000</AppVersion>
  <Pages>1</Pages>
  <Words>154</Words>
  <Characters>1015</Characters>
  <CharactersWithSpaces>1135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2017-12-27T13:38:00Z</dcterms:created>
  <dc:creator>usersgl</dc:creator>
  <dc:description/>
  <dc:language>ru-RU</dc:language>
  <cp:lastModifiedBy/>
  <dcterms:modified xsi:type="dcterms:W3CDTF">2024-10-15T11:31:26Z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